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1" w:tblpY="300"/>
        <w:tblW w:w="18057" w:type="dxa"/>
        <w:tblLayout w:type="fixed"/>
        <w:tblCellMar>
          <w:left w:w="70" w:type="dxa"/>
          <w:right w:w="70" w:type="dxa"/>
        </w:tblCellMar>
        <w:tblLook w:val="0000" w:firstRow="0" w:lastRow="0" w:firstColumn="0" w:lastColumn="0" w:noHBand="0" w:noVBand="0"/>
      </w:tblPr>
      <w:tblGrid>
        <w:gridCol w:w="1560"/>
        <w:gridCol w:w="16497"/>
      </w:tblGrid>
      <w:tr w:rsidR="001A3907" w:rsidRPr="001A3907" w14:paraId="34E5FB70" w14:textId="77777777" w:rsidTr="001A3907">
        <w:trPr>
          <w:cantSplit/>
        </w:trPr>
        <w:tc>
          <w:tcPr>
            <w:tcW w:w="1560" w:type="dxa"/>
            <w:vMerge w:val="restart"/>
          </w:tcPr>
          <w:p w14:paraId="42D8B9EE" w14:textId="77777777" w:rsidR="001A3907" w:rsidRPr="001A3907" w:rsidRDefault="001A3907" w:rsidP="001A3907">
            <w:pPr>
              <w:ind w:left="190"/>
              <w:rPr>
                <w:rFonts w:ascii="Arial" w:hAnsi="Arial"/>
                <w:sz w:val="28"/>
                <w:szCs w:val="28"/>
              </w:rPr>
            </w:pPr>
            <w:r w:rsidRPr="001A3907">
              <w:rPr>
                <w:noProof/>
                <w:sz w:val="28"/>
                <w:szCs w:val="28"/>
                <w:lang w:eastAsia="fr-CH"/>
              </w:rPr>
              <w:drawing>
                <wp:inline distT="0" distB="0" distL="0" distR="0" wp14:anchorId="6C6DCCE5" wp14:editId="4B5A5C9C">
                  <wp:extent cx="641350" cy="711200"/>
                  <wp:effectExtent l="0" t="0" r="6350" b="0"/>
                  <wp:docPr id="2058878076" name="Image 1" descr="Une image contenant symbole, logo,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67556" name="Image 1" descr="Une image contenant symbole, logo, Graphique, Polic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1350" cy="711200"/>
                          </a:xfrm>
                          <a:prstGeom prst="rect">
                            <a:avLst/>
                          </a:prstGeom>
                          <a:noFill/>
                          <a:ln>
                            <a:noFill/>
                          </a:ln>
                        </pic:spPr>
                      </pic:pic>
                    </a:graphicData>
                  </a:graphic>
                </wp:inline>
              </w:drawing>
            </w:r>
          </w:p>
        </w:tc>
        <w:tc>
          <w:tcPr>
            <w:tcW w:w="16497" w:type="dxa"/>
          </w:tcPr>
          <w:p w14:paraId="0F61C597" w14:textId="77777777" w:rsidR="001A3907" w:rsidRPr="00C20B46" w:rsidRDefault="001A3907" w:rsidP="001A3907">
            <w:pPr>
              <w:pStyle w:val="Titre2"/>
              <w:rPr>
                <w:rFonts w:ascii="Arial" w:hAnsi="Arial" w:cs="Arial"/>
                <w:b/>
                <w:bCs/>
                <w:color w:val="auto"/>
                <w:sz w:val="30"/>
                <w:szCs w:val="30"/>
              </w:rPr>
            </w:pPr>
            <w:r w:rsidRPr="00C20B46">
              <w:rPr>
                <w:rFonts w:ascii="Arial" w:hAnsi="Arial" w:cs="Arial"/>
                <w:b/>
                <w:bCs/>
                <w:color w:val="auto"/>
                <w:sz w:val="30"/>
                <w:szCs w:val="30"/>
              </w:rPr>
              <w:t>Commune de Cottens</w:t>
            </w:r>
          </w:p>
        </w:tc>
      </w:tr>
      <w:tr w:rsidR="001A3907" w:rsidRPr="001A3907" w14:paraId="47D48A14" w14:textId="77777777" w:rsidTr="001A3907">
        <w:trPr>
          <w:cantSplit/>
        </w:trPr>
        <w:tc>
          <w:tcPr>
            <w:tcW w:w="1560" w:type="dxa"/>
            <w:vMerge/>
          </w:tcPr>
          <w:p w14:paraId="75EBB966" w14:textId="77777777" w:rsidR="001A3907" w:rsidRPr="001A3907" w:rsidRDefault="001A3907" w:rsidP="001A3907">
            <w:pPr>
              <w:rPr>
                <w:rFonts w:ascii="Arial" w:hAnsi="Arial"/>
                <w:sz w:val="28"/>
                <w:szCs w:val="28"/>
              </w:rPr>
            </w:pPr>
          </w:p>
        </w:tc>
        <w:tc>
          <w:tcPr>
            <w:tcW w:w="16497" w:type="dxa"/>
          </w:tcPr>
          <w:p w14:paraId="6F34635B" w14:textId="2E57AA23" w:rsidR="001A3907" w:rsidRPr="001A3907" w:rsidRDefault="001A3907" w:rsidP="001A3907">
            <w:pPr>
              <w:rPr>
                <w:rFonts w:ascii="Arial" w:hAnsi="Arial"/>
                <w:color w:val="808080"/>
                <w:spacing w:val="40"/>
                <w:sz w:val="28"/>
                <w:szCs w:val="28"/>
              </w:rPr>
            </w:pPr>
          </w:p>
        </w:tc>
      </w:tr>
      <w:tr w:rsidR="001A3907" w:rsidRPr="001A3907" w14:paraId="44F45500" w14:textId="77777777" w:rsidTr="001A3907">
        <w:trPr>
          <w:cantSplit/>
        </w:trPr>
        <w:tc>
          <w:tcPr>
            <w:tcW w:w="1560" w:type="dxa"/>
            <w:vMerge/>
          </w:tcPr>
          <w:p w14:paraId="3FC1EA05" w14:textId="77777777" w:rsidR="001A3907" w:rsidRPr="001A3907" w:rsidRDefault="001A3907" w:rsidP="001A3907">
            <w:pPr>
              <w:rPr>
                <w:rFonts w:ascii="Arial" w:hAnsi="Arial"/>
                <w:sz w:val="28"/>
                <w:szCs w:val="28"/>
              </w:rPr>
            </w:pPr>
          </w:p>
        </w:tc>
        <w:tc>
          <w:tcPr>
            <w:tcW w:w="16497" w:type="dxa"/>
          </w:tcPr>
          <w:p w14:paraId="0D3BA9F8" w14:textId="0C588156" w:rsidR="001A3907" w:rsidRPr="00CF7584" w:rsidRDefault="00CF7584" w:rsidP="001A3907">
            <w:pPr>
              <w:pStyle w:val="Titre3"/>
              <w:rPr>
                <w:rFonts w:ascii="Arial" w:hAnsi="Arial" w:cs="Arial"/>
                <w:b/>
                <w:bCs/>
                <w:color w:val="auto"/>
                <w:spacing w:val="20"/>
                <w:sz w:val="30"/>
                <w:szCs w:val="30"/>
              </w:rPr>
            </w:pPr>
            <w:r w:rsidRPr="00CF7584">
              <w:rPr>
                <w:rFonts w:ascii="Arial" w:hAnsi="Arial" w:cs="Arial"/>
                <w:b/>
                <w:bCs/>
                <w:color w:val="auto"/>
                <w:spacing w:val="20"/>
                <w:sz w:val="30"/>
                <w:szCs w:val="30"/>
              </w:rPr>
              <w:t>Informations communales</w:t>
            </w:r>
          </w:p>
        </w:tc>
      </w:tr>
    </w:tbl>
    <w:p w14:paraId="530097A0" w14:textId="77777777" w:rsidR="002C5AA4" w:rsidRPr="001A3907" w:rsidRDefault="002C5AA4" w:rsidP="002C5AA4">
      <w:pPr>
        <w:rPr>
          <w:rFonts w:ascii="Arial" w:hAnsi="Arial" w:cs="Arial"/>
          <w:b/>
          <w:bCs/>
          <w:sz w:val="40"/>
          <w:szCs w:val="40"/>
        </w:rPr>
      </w:pPr>
    </w:p>
    <w:p w14:paraId="3D287AC2" w14:textId="05F51049" w:rsidR="001A3907" w:rsidRPr="001A3907" w:rsidRDefault="001A3907" w:rsidP="001A3907">
      <w:pPr>
        <w:jc w:val="both"/>
        <w:rPr>
          <w:rFonts w:ascii="Arial" w:hAnsi="Arial" w:cs="Arial"/>
          <w:b/>
          <w:bCs/>
          <w:sz w:val="40"/>
          <w:szCs w:val="40"/>
        </w:rPr>
      </w:pPr>
      <w:r w:rsidRPr="001A3907">
        <w:rPr>
          <w:rFonts w:ascii="Arial" w:hAnsi="Arial" w:cs="Arial"/>
          <w:b/>
          <w:bCs/>
          <w:sz w:val="40"/>
          <w:szCs w:val="40"/>
        </w:rPr>
        <w:t xml:space="preserve">Fermeture </w:t>
      </w:r>
      <w:r w:rsidR="00B7583B">
        <w:rPr>
          <w:rFonts w:ascii="Arial" w:hAnsi="Arial" w:cs="Arial"/>
          <w:b/>
          <w:bCs/>
          <w:sz w:val="40"/>
          <w:szCs w:val="40"/>
        </w:rPr>
        <w:t xml:space="preserve">déchetterie et </w:t>
      </w:r>
      <w:r w:rsidRPr="001A3907">
        <w:rPr>
          <w:rFonts w:ascii="Arial" w:hAnsi="Arial" w:cs="Arial"/>
          <w:b/>
          <w:bCs/>
          <w:sz w:val="40"/>
          <w:szCs w:val="40"/>
        </w:rPr>
        <w:t xml:space="preserve">place déchets verts </w:t>
      </w:r>
    </w:p>
    <w:p w14:paraId="54FA3A91" w14:textId="77777777" w:rsidR="001A3907" w:rsidRPr="001A3907" w:rsidRDefault="001A3907" w:rsidP="001A3907">
      <w:pPr>
        <w:ind w:right="-1466"/>
        <w:jc w:val="both"/>
        <w:rPr>
          <w:rFonts w:ascii="Arial" w:hAnsi="Arial" w:cs="Arial"/>
          <w:b/>
          <w:bCs/>
          <w:sz w:val="40"/>
          <w:szCs w:val="40"/>
        </w:rPr>
      </w:pPr>
    </w:p>
    <w:p w14:paraId="1EA5C191" w14:textId="663F0474" w:rsidR="001A3907" w:rsidRPr="001A3907" w:rsidRDefault="00C20B46" w:rsidP="001A3907">
      <w:pPr>
        <w:ind w:right="93"/>
        <w:jc w:val="both"/>
        <w:rPr>
          <w:rFonts w:ascii="Arial" w:hAnsi="Arial" w:cs="Arial"/>
          <w:sz w:val="32"/>
          <w:szCs w:val="32"/>
        </w:rPr>
      </w:pPr>
      <w:r>
        <w:rPr>
          <w:rFonts w:ascii="Arial" w:hAnsi="Arial" w:cs="Arial"/>
          <w:sz w:val="32"/>
          <w:szCs w:val="32"/>
        </w:rPr>
        <w:t xml:space="preserve">En raison de la préparation de la fête nationale, nous </w:t>
      </w:r>
      <w:r w:rsidR="001A3907" w:rsidRPr="001A3907">
        <w:rPr>
          <w:rFonts w:ascii="Arial" w:hAnsi="Arial" w:cs="Arial"/>
          <w:sz w:val="32"/>
          <w:szCs w:val="32"/>
        </w:rPr>
        <w:t xml:space="preserve">vous informons que la </w:t>
      </w:r>
      <w:r w:rsidR="00B7583B">
        <w:rPr>
          <w:rFonts w:ascii="Arial" w:hAnsi="Arial" w:cs="Arial"/>
          <w:sz w:val="32"/>
          <w:szCs w:val="32"/>
        </w:rPr>
        <w:t xml:space="preserve">déchetterie ainsi que la </w:t>
      </w:r>
      <w:r w:rsidR="001A3907" w:rsidRPr="001A3907">
        <w:rPr>
          <w:rFonts w:ascii="Arial" w:hAnsi="Arial" w:cs="Arial"/>
          <w:sz w:val="32"/>
          <w:szCs w:val="32"/>
        </w:rPr>
        <w:t>place des déchets verts ser</w:t>
      </w:r>
      <w:r w:rsidR="00B7583B">
        <w:rPr>
          <w:rFonts w:ascii="Arial" w:hAnsi="Arial" w:cs="Arial"/>
          <w:sz w:val="32"/>
          <w:szCs w:val="32"/>
        </w:rPr>
        <w:t>ont</w:t>
      </w:r>
      <w:r w:rsidR="001A3907" w:rsidRPr="001A3907">
        <w:rPr>
          <w:rFonts w:ascii="Arial" w:hAnsi="Arial" w:cs="Arial"/>
          <w:sz w:val="32"/>
          <w:szCs w:val="32"/>
        </w:rPr>
        <w:t xml:space="preserve"> exceptionnellement fermée</w:t>
      </w:r>
      <w:r w:rsidR="00B7583B">
        <w:rPr>
          <w:rFonts w:ascii="Arial" w:hAnsi="Arial" w:cs="Arial"/>
          <w:sz w:val="32"/>
          <w:szCs w:val="32"/>
        </w:rPr>
        <w:t>s</w:t>
      </w:r>
      <w:r w:rsidR="001A3907" w:rsidRPr="001A3907">
        <w:rPr>
          <w:rFonts w:ascii="Arial" w:hAnsi="Arial" w:cs="Arial"/>
          <w:sz w:val="32"/>
          <w:szCs w:val="32"/>
        </w:rPr>
        <w:t xml:space="preserve"> le </w:t>
      </w:r>
      <w:r w:rsidR="001A3907" w:rsidRPr="00C20B46">
        <w:rPr>
          <w:rFonts w:ascii="Arial" w:hAnsi="Arial" w:cs="Arial"/>
          <w:b/>
          <w:bCs/>
          <w:sz w:val="32"/>
          <w:szCs w:val="32"/>
        </w:rPr>
        <w:t>31 juillet 2026 dès 16h30</w:t>
      </w:r>
      <w:r w:rsidR="00EE3D0C">
        <w:rPr>
          <w:rFonts w:ascii="Arial" w:hAnsi="Arial" w:cs="Arial"/>
          <w:b/>
          <w:bCs/>
          <w:sz w:val="32"/>
          <w:szCs w:val="32"/>
        </w:rPr>
        <w:t xml:space="preserve"> et le 1</w:t>
      </w:r>
      <w:r w:rsidR="00EE3D0C" w:rsidRPr="00EE3D0C">
        <w:rPr>
          <w:rFonts w:ascii="Arial" w:hAnsi="Arial" w:cs="Arial"/>
          <w:b/>
          <w:bCs/>
          <w:sz w:val="32"/>
          <w:szCs w:val="32"/>
          <w:vertAlign w:val="superscript"/>
        </w:rPr>
        <w:t>er</w:t>
      </w:r>
      <w:r w:rsidR="00EE3D0C">
        <w:rPr>
          <w:rFonts w:ascii="Arial" w:hAnsi="Arial" w:cs="Arial"/>
          <w:b/>
          <w:bCs/>
          <w:sz w:val="32"/>
          <w:szCs w:val="32"/>
        </w:rPr>
        <w:t xml:space="preserve"> août toute la journée</w:t>
      </w:r>
      <w:r w:rsidR="001A3907" w:rsidRPr="00C20B46">
        <w:rPr>
          <w:rFonts w:ascii="Arial" w:hAnsi="Arial" w:cs="Arial"/>
          <w:sz w:val="32"/>
          <w:szCs w:val="32"/>
        </w:rPr>
        <w:t xml:space="preserve">. </w:t>
      </w:r>
    </w:p>
    <w:p w14:paraId="039B110C" w14:textId="77777777" w:rsidR="001A3907" w:rsidRPr="001A3907" w:rsidRDefault="001A3907" w:rsidP="002C5AA4">
      <w:pPr>
        <w:jc w:val="both"/>
        <w:rPr>
          <w:rFonts w:ascii="Arial" w:hAnsi="Arial" w:cs="Arial"/>
          <w:b/>
          <w:bCs/>
          <w:sz w:val="40"/>
          <w:szCs w:val="40"/>
        </w:rPr>
      </w:pPr>
    </w:p>
    <w:p w14:paraId="0153645A" w14:textId="77777777" w:rsidR="001A3907" w:rsidRDefault="001A3907" w:rsidP="002C5AA4">
      <w:pPr>
        <w:jc w:val="both"/>
        <w:rPr>
          <w:rFonts w:ascii="Arial" w:hAnsi="Arial" w:cs="Arial"/>
          <w:b/>
          <w:bCs/>
          <w:sz w:val="40"/>
          <w:szCs w:val="40"/>
        </w:rPr>
      </w:pPr>
    </w:p>
    <w:p w14:paraId="58C5B363" w14:textId="5FEF7B20" w:rsidR="002C5AA4" w:rsidRPr="001A3907" w:rsidRDefault="002C5AA4" w:rsidP="002C5AA4">
      <w:pPr>
        <w:jc w:val="both"/>
        <w:rPr>
          <w:rFonts w:ascii="Arial" w:hAnsi="Arial" w:cs="Arial"/>
          <w:b/>
          <w:bCs/>
          <w:sz w:val="40"/>
          <w:szCs w:val="40"/>
        </w:rPr>
      </w:pPr>
      <w:r w:rsidRPr="001A3907">
        <w:rPr>
          <w:rFonts w:ascii="Arial" w:hAnsi="Arial" w:cs="Arial"/>
          <w:b/>
          <w:bCs/>
          <w:sz w:val="40"/>
          <w:szCs w:val="40"/>
        </w:rPr>
        <w:t>Rappel concernant les nuisances sonores</w:t>
      </w:r>
    </w:p>
    <w:p w14:paraId="337FBAC7" w14:textId="77777777" w:rsidR="002C5AA4" w:rsidRPr="001A3907" w:rsidRDefault="002C5AA4" w:rsidP="002C5AA4">
      <w:pPr>
        <w:jc w:val="both"/>
        <w:rPr>
          <w:rFonts w:ascii="Arial" w:hAnsi="Arial" w:cs="Arial"/>
          <w:sz w:val="18"/>
          <w:szCs w:val="18"/>
        </w:rPr>
      </w:pPr>
    </w:p>
    <w:p w14:paraId="462D27A7" w14:textId="77777777" w:rsidR="002C5AA4" w:rsidRPr="001A3907" w:rsidRDefault="002C5AA4" w:rsidP="002C5AA4">
      <w:pPr>
        <w:jc w:val="both"/>
        <w:rPr>
          <w:rFonts w:ascii="Arial" w:hAnsi="Arial" w:cs="Arial"/>
          <w:sz w:val="32"/>
          <w:szCs w:val="32"/>
        </w:rPr>
      </w:pPr>
      <w:r w:rsidRPr="001A3907">
        <w:rPr>
          <w:rFonts w:ascii="Arial" w:hAnsi="Arial" w:cs="Arial"/>
          <w:sz w:val="32"/>
          <w:szCs w:val="32"/>
        </w:rPr>
        <w:t>Pour le respect du voisinage et la tranquillité de chacun, nous vous rappelons les règles suivantes :</w:t>
      </w:r>
    </w:p>
    <w:p w14:paraId="4D5716D2" w14:textId="77777777" w:rsidR="002C5AA4" w:rsidRPr="001A3907" w:rsidRDefault="002C5AA4" w:rsidP="002C5AA4">
      <w:pPr>
        <w:jc w:val="both"/>
        <w:rPr>
          <w:rFonts w:ascii="Arial" w:hAnsi="Arial" w:cs="Arial"/>
          <w:sz w:val="32"/>
          <w:szCs w:val="32"/>
        </w:rPr>
      </w:pPr>
    </w:p>
    <w:p w14:paraId="2113585F" w14:textId="77777777" w:rsidR="002C5AA4" w:rsidRPr="001A3907" w:rsidRDefault="002C5AA4" w:rsidP="002C5AA4">
      <w:pPr>
        <w:numPr>
          <w:ilvl w:val="0"/>
          <w:numId w:val="1"/>
        </w:numPr>
        <w:rPr>
          <w:rFonts w:ascii="Arial" w:hAnsi="Arial" w:cs="Arial"/>
          <w:sz w:val="32"/>
          <w:szCs w:val="32"/>
        </w:rPr>
      </w:pPr>
      <w:r w:rsidRPr="001A3907">
        <w:rPr>
          <w:rFonts w:ascii="Arial" w:hAnsi="Arial" w:cs="Arial"/>
          <w:sz w:val="32"/>
          <w:szCs w:val="32"/>
        </w:rPr>
        <w:t>L’utilisation d’engins bruyants tels que tondeuses à gazon, tronçonneuses, scies circulaires, etc., est déconseillée avant 9h00.</w:t>
      </w:r>
    </w:p>
    <w:p w14:paraId="7E32056E" w14:textId="77777777" w:rsidR="002C5AA4" w:rsidRPr="001A3907" w:rsidRDefault="002C5AA4" w:rsidP="002C5AA4">
      <w:pPr>
        <w:numPr>
          <w:ilvl w:val="0"/>
          <w:numId w:val="1"/>
        </w:numPr>
        <w:rPr>
          <w:rFonts w:ascii="Arial" w:hAnsi="Arial" w:cs="Arial"/>
          <w:sz w:val="32"/>
          <w:szCs w:val="32"/>
        </w:rPr>
      </w:pPr>
      <w:r w:rsidRPr="001A3907">
        <w:rPr>
          <w:rFonts w:ascii="Arial" w:hAnsi="Arial" w:cs="Arial"/>
          <w:sz w:val="32"/>
          <w:szCs w:val="32"/>
        </w:rPr>
        <w:t>Il est obligatoire de respecter une pause entre 12h00 et 14h00, et de cesser toute activité bruyante au plus tard à 19h00 en semaine et à 17h00 le samedi.</w:t>
      </w:r>
    </w:p>
    <w:p w14:paraId="600753C1" w14:textId="77777777" w:rsidR="002C5AA4" w:rsidRPr="001A3907" w:rsidRDefault="002C5AA4" w:rsidP="002C5AA4">
      <w:pPr>
        <w:numPr>
          <w:ilvl w:val="0"/>
          <w:numId w:val="1"/>
        </w:numPr>
        <w:rPr>
          <w:rFonts w:ascii="Arial" w:hAnsi="Arial" w:cs="Arial"/>
          <w:sz w:val="32"/>
          <w:szCs w:val="32"/>
        </w:rPr>
      </w:pPr>
      <w:r w:rsidRPr="001A3907">
        <w:rPr>
          <w:rFonts w:ascii="Arial" w:hAnsi="Arial" w:cs="Arial"/>
          <w:sz w:val="32"/>
          <w:szCs w:val="32"/>
        </w:rPr>
        <w:t>Nous vous prions de bien vouloir respecter le calme les dimanches et les jours fériés</w:t>
      </w:r>
    </w:p>
    <w:p w14:paraId="14250AA0" w14:textId="77777777" w:rsidR="002C5AA4" w:rsidRPr="001A3907" w:rsidRDefault="002C5AA4" w:rsidP="002C5AA4">
      <w:pPr>
        <w:ind w:left="720"/>
        <w:jc w:val="both"/>
        <w:rPr>
          <w:rFonts w:ascii="Arial" w:hAnsi="Arial" w:cs="Arial"/>
          <w:sz w:val="32"/>
          <w:szCs w:val="32"/>
        </w:rPr>
      </w:pPr>
    </w:p>
    <w:p w14:paraId="6C156B19" w14:textId="77777777" w:rsidR="002C5AA4" w:rsidRPr="001A3907" w:rsidRDefault="002C5AA4" w:rsidP="002C5AA4">
      <w:pPr>
        <w:jc w:val="both"/>
        <w:rPr>
          <w:rFonts w:ascii="Arial" w:hAnsi="Arial" w:cs="Arial"/>
          <w:sz w:val="32"/>
          <w:szCs w:val="32"/>
        </w:rPr>
      </w:pPr>
      <w:r w:rsidRPr="001A3907">
        <w:rPr>
          <w:rFonts w:ascii="Arial" w:hAnsi="Arial" w:cs="Arial"/>
          <w:sz w:val="32"/>
          <w:szCs w:val="32"/>
        </w:rPr>
        <w:t>Nous attirons également l’attention sur les nuisances sonores causées par les véhicules à moteur bruyants, en particulier les motos et voitures sportives. Merci d’éviter les accélérations intempestives dans les zones résidentielles.</w:t>
      </w:r>
    </w:p>
    <w:p w14:paraId="0CBA8928" w14:textId="77777777" w:rsidR="002C5AA4" w:rsidRPr="001A3907" w:rsidRDefault="002C5AA4" w:rsidP="002C5AA4">
      <w:pPr>
        <w:jc w:val="both"/>
        <w:rPr>
          <w:rFonts w:ascii="Arial" w:hAnsi="Arial" w:cs="Arial"/>
          <w:sz w:val="32"/>
          <w:szCs w:val="32"/>
        </w:rPr>
      </w:pPr>
    </w:p>
    <w:p w14:paraId="6B2C8CBC" w14:textId="77777777" w:rsidR="002C5AA4" w:rsidRPr="001A3907" w:rsidRDefault="002C5AA4" w:rsidP="002C5AA4">
      <w:pPr>
        <w:jc w:val="both"/>
        <w:rPr>
          <w:rFonts w:ascii="Arial" w:hAnsi="Arial" w:cs="Arial"/>
          <w:sz w:val="32"/>
          <w:szCs w:val="32"/>
        </w:rPr>
      </w:pPr>
      <w:r w:rsidRPr="001A3907">
        <w:rPr>
          <w:rFonts w:ascii="Arial" w:hAnsi="Arial" w:cs="Arial"/>
          <w:sz w:val="32"/>
          <w:szCs w:val="32"/>
        </w:rPr>
        <w:t>Nous vous remercions de votre compréhension et de votre contribution à la qualité de vie de tous.</w:t>
      </w:r>
    </w:p>
    <w:p w14:paraId="2DA80B08" w14:textId="77777777" w:rsidR="001A3907" w:rsidRDefault="001A3907" w:rsidP="00C20B46">
      <w:pPr>
        <w:rPr>
          <w:rFonts w:ascii="Arial" w:hAnsi="Arial" w:cs="Arial"/>
          <w:sz w:val="40"/>
          <w:szCs w:val="40"/>
        </w:rPr>
      </w:pPr>
    </w:p>
    <w:p w14:paraId="2ECA5D2D" w14:textId="77777777" w:rsidR="00C20B46" w:rsidRDefault="00C20B46" w:rsidP="00C20B46">
      <w:pPr>
        <w:rPr>
          <w:rFonts w:ascii="Arial" w:hAnsi="Arial" w:cs="Arial"/>
          <w:sz w:val="40"/>
          <w:szCs w:val="40"/>
        </w:rPr>
      </w:pPr>
    </w:p>
    <w:p w14:paraId="6089B7DB" w14:textId="546C7909" w:rsidR="002C5AA4" w:rsidRPr="00C20B46" w:rsidRDefault="002C5AA4" w:rsidP="00C20B46">
      <w:pPr>
        <w:jc w:val="right"/>
        <w:rPr>
          <w:rFonts w:ascii="Arial" w:hAnsi="Arial" w:cs="Arial"/>
          <w:sz w:val="40"/>
          <w:szCs w:val="40"/>
        </w:rPr>
      </w:pPr>
      <w:r w:rsidRPr="001A3907">
        <w:rPr>
          <w:rFonts w:ascii="Arial" w:hAnsi="Arial" w:cs="Arial"/>
          <w:noProof/>
          <w:sz w:val="32"/>
          <w:szCs w:val="32"/>
          <w14:ligatures w14:val="standardContextual"/>
        </w:rPr>
        <mc:AlternateContent>
          <mc:Choice Requires="wps">
            <w:drawing>
              <wp:anchor distT="0" distB="0" distL="114300" distR="114300" simplePos="0" relativeHeight="251660288" behindDoc="0" locked="0" layoutInCell="1" allowOverlap="1" wp14:anchorId="4DBFFA00" wp14:editId="58E6B8F3">
                <wp:simplePos x="0" y="0"/>
                <wp:positionH relativeFrom="column">
                  <wp:posOffset>11929730</wp:posOffset>
                </wp:positionH>
                <wp:positionV relativeFrom="paragraph">
                  <wp:posOffset>627321</wp:posOffset>
                </wp:positionV>
                <wp:extent cx="1658679" cy="574158"/>
                <wp:effectExtent l="0" t="0" r="17780" b="35560"/>
                <wp:wrapNone/>
                <wp:docPr id="1533288373" name="Flèche : courbe vers le bas 2"/>
                <wp:cNvGraphicFramePr/>
                <a:graphic xmlns:a="http://schemas.openxmlformats.org/drawingml/2006/main">
                  <a:graphicData uri="http://schemas.microsoft.com/office/word/2010/wordprocessingShape">
                    <wps:wsp>
                      <wps:cNvSpPr/>
                      <wps:spPr>
                        <a:xfrm>
                          <a:off x="0" y="0"/>
                          <a:ext cx="1658679" cy="574158"/>
                        </a:xfrm>
                        <a:prstGeom prst="curved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F496C6"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 courbe vers le bas 2" o:spid="_x0000_s1026" type="#_x0000_t105" style="position:absolute;margin-left:939.35pt;margin-top:49.4pt;width:130.6pt;height:4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" adj="17862,20666,16200" fillcolor="black [3200]" strokecolor="black [480]" strokeweight="1.5pt"/>
            </w:pict>
          </mc:Fallback>
        </mc:AlternateContent>
      </w:r>
      <w:r w:rsidRPr="001A3907">
        <w:rPr>
          <w:rFonts w:ascii="Arial" w:hAnsi="Arial" w:cs="Arial"/>
          <w:sz w:val="40"/>
          <w:szCs w:val="40"/>
        </w:rPr>
        <w:t>Le Conseil communa</w:t>
      </w:r>
      <w:r w:rsidR="00C20B46">
        <w:rPr>
          <w:rFonts w:ascii="Arial" w:hAnsi="Arial" w:cs="Arial"/>
          <w:sz w:val="40"/>
          <w:szCs w:val="40"/>
        </w:rPr>
        <w:t>l</w:t>
      </w:r>
    </w:p>
    <w:p w14:paraId="3DE043ED" w14:textId="22FEBB11" w:rsidR="002C5AA4" w:rsidRPr="001A3907" w:rsidRDefault="001A3907" w:rsidP="002C5AA4">
      <w:pPr>
        <w:ind w:right="-1466"/>
        <w:jc w:val="both"/>
        <w:rPr>
          <w:rFonts w:ascii="Arial" w:hAnsi="Arial" w:cs="Arial"/>
          <w:b/>
          <w:bCs/>
          <w:sz w:val="40"/>
          <w:szCs w:val="40"/>
        </w:rPr>
      </w:pPr>
      <w:r>
        <w:rPr>
          <w:rFonts w:ascii="Arial" w:hAnsi="Arial" w:cs="Arial"/>
          <w:b/>
          <w:bCs/>
          <w:noProof/>
          <w:sz w:val="40"/>
          <w:szCs w:val="40"/>
          <w14:ligatures w14:val="standardContextual"/>
        </w:rPr>
        <mc:AlternateContent>
          <mc:Choice Requires="wps">
            <w:drawing>
              <wp:anchor distT="0" distB="0" distL="114300" distR="114300" simplePos="0" relativeHeight="251661312" behindDoc="0" locked="0" layoutInCell="1" allowOverlap="1" wp14:anchorId="215B3F83" wp14:editId="736B978E">
                <wp:simplePos x="0" y="0"/>
                <wp:positionH relativeFrom="column">
                  <wp:posOffset>4052215</wp:posOffset>
                </wp:positionH>
                <wp:positionV relativeFrom="paragraph">
                  <wp:posOffset>427289</wp:posOffset>
                </wp:positionV>
                <wp:extent cx="1828800" cy="304734"/>
                <wp:effectExtent l="0" t="19050" r="38100" b="38735"/>
                <wp:wrapNone/>
                <wp:docPr id="596831255" name="Flèche : droite 2"/>
                <wp:cNvGraphicFramePr/>
                <a:graphic xmlns:a="http://schemas.openxmlformats.org/drawingml/2006/main">
                  <a:graphicData uri="http://schemas.microsoft.com/office/word/2010/wordprocessingShape">
                    <wps:wsp>
                      <wps:cNvSpPr/>
                      <wps:spPr>
                        <a:xfrm>
                          <a:off x="0" y="0"/>
                          <a:ext cx="1828800" cy="304734"/>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37A86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319.05pt;margin-top:33.65pt;width:2in;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" adj="19800" fillcolor="black [3200]" strokecolor="black [480]" strokeweight="1.5pt"/>
            </w:pict>
          </mc:Fallback>
        </mc:AlternateContent>
      </w:r>
    </w:p>
    <w:tbl>
      <w:tblPr>
        <w:tblpPr w:leftFromText="141" w:rightFromText="141" w:vertAnchor="page" w:horzAnchor="page" w:tblpX="1" w:tblpY="300"/>
        <w:tblW w:w="18057" w:type="dxa"/>
        <w:tblLayout w:type="fixed"/>
        <w:tblCellMar>
          <w:left w:w="70" w:type="dxa"/>
          <w:right w:w="70" w:type="dxa"/>
        </w:tblCellMar>
        <w:tblLook w:val="0000" w:firstRow="0" w:lastRow="0" w:firstColumn="0" w:lastColumn="0" w:noHBand="0" w:noVBand="0"/>
      </w:tblPr>
      <w:tblGrid>
        <w:gridCol w:w="1560"/>
        <w:gridCol w:w="16497"/>
      </w:tblGrid>
      <w:tr w:rsidR="001A3907" w:rsidRPr="001A3907" w14:paraId="40748545" w14:textId="77777777" w:rsidTr="00AD44EA">
        <w:trPr>
          <w:cantSplit/>
        </w:trPr>
        <w:tc>
          <w:tcPr>
            <w:tcW w:w="1560" w:type="dxa"/>
            <w:vMerge w:val="restart"/>
          </w:tcPr>
          <w:p w14:paraId="60775FB9" w14:textId="77777777" w:rsidR="001A3907" w:rsidRPr="001A3907" w:rsidRDefault="001A3907" w:rsidP="00AD44EA">
            <w:pPr>
              <w:ind w:left="190"/>
              <w:rPr>
                <w:rFonts w:ascii="Arial" w:hAnsi="Arial"/>
                <w:sz w:val="28"/>
                <w:szCs w:val="28"/>
              </w:rPr>
            </w:pPr>
            <w:r w:rsidRPr="001A3907">
              <w:rPr>
                <w:noProof/>
                <w:sz w:val="28"/>
                <w:szCs w:val="28"/>
                <w:lang w:eastAsia="fr-CH"/>
              </w:rPr>
              <w:lastRenderedPageBreak/>
              <w:drawing>
                <wp:inline distT="0" distB="0" distL="0" distR="0" wp14:anchorId="615CBE63" wp14:editId="3E00CC35">
                  <wp:extent cx="641350" cy="711200"/>
                  <wp:effectExtent l="0" t="0" r="6350" b="0"/>
                  <wp:docPr id="973601574" name="Image 1" descr="Une image contenant symbole, logo,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67556" name="Image 1" descr="Une image contenant symbole, logo, Graphique, Polic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1350" cy="711200"/>
                          </a:xfrm>
                          <a:prstGeom prst="rect">
                            <a:avLst/>
                          </a:prstGeom>
                          <a:noFill/>
                          <a:ln>
                            <a:noFill/>
                          </a:ln>
                        </pic:spPr>
                      </pic:pic>
                    </a:graphicData>
                  </a:graphic>
                </wp:inline>
              </w:drawing>
            </w:r>
          </w:p>
        </w:tc>
        <w:tc>
          <w:tcPr>
            <w:tcW w:w="16497" w:type="dxa"/>
          </w:tcPr>
          <w:p w14:paraId="5EA0233B" w14:textId="77777777" w:rsidR="001A3907" w:rsidRPr="00C20B46" w:rsidRDefault="001A3907" w:rsidP="00AD44EA">
            <w:pPr>
              <w:pStyle w:val="Titre2"/>
              <w:rPr>
                <w:rFonts w:ascii="Arial" w:hAnsi="Arial" w:cs="Arial"/>
                <w:b/>
                <w:bCs/>
                <w:color w:val="auto"/>
                <w:sz w:val="30"/>
                <w:szCs w:val="30"/>
              </w:rPr>
            </w:pPr>
            <w:r w:rsidRPr="00C20B46">
              <w:rPr>
                <w:rFonts w:ascii="Arial" w:hAnsi="Arial" w:cs="Arial"/>
                <w:b/>
                <w:bCs/>
                <w:color w:val="auto"/>
                <w:sz w:val="30"/>
                <w:szCs w:val="30"/>
              </w:rPr>
              <w:t>Commune de Cottens</w:t>
            </w:r>
          </w:p>
        </w:tc>
      </w:tr>
      <w:tr w:rsidR="001A3907" w:rsidRPr="001A3907" w14:paraId="3FF93370" w14:textId="77777777" w:rsidTr="00AD44EA">
        <w:trPr>
          <w:cantSplit/>
        </w:trPr>
        <w:tc>
          <w:tcPr>
            <w:tcW w:w="1560" w:type="dxa"/>
            <w:vMerge/>
          </w:tcPr>
          <w:p w14:paraId="5129850D" w14:textId="77777777" w:rsidR="001A3907" w:rsidRPr="001A3907" w:rsidRDefault="001A3907" w:rsidP="00AD44EA">
            <w:pPr>
              <w:rPr>
                <w:rFonts w:ascii="Arial" w:hAnsi="Arial"/>
                <w:sz w:val="28"/>
                <w:szCs w:val="28"/>
              </w:rPr>
            </w:pPr>
          </w:p>
        </w:tc>
        <w:tc>
          <w:tcPr>
            <w:tcW w:w="16497" w:type="dxa"/>
          </w:tcPr>
          <w:p w14:paraId="40E22D86" w14:textId="7426BADB" w:rsidR="001A3907" w:rsidRPr="00C20B46" w:rsidRDefault="001A3907" w:rsidP="00AD44EA">
            <w:pPr>
              <w:rPr>
                <w:rFonts w:ascii="Arial" w:hAnsi="Arial"/>
                <w:b/>
                <w:bCs/>
                <w:color w:val="808080"/>
                <w:spacing w:val="40"/>
                <w:sz w:val="28"/>
                <w:szCs w:val="28"/>
              </w:rPr>
            </w:pPr>
          </w:p>
        </w:tc>
      </w:tr>
      <w:tr w:rsidR="00CF7584" w:rsidRPr="001A3907" w14:paraId="10A692DC" w14:textId="77777777" w:rsidTr="00AD44EA">
        <w:trPr>
          <w:cantSplit/>
        </w:trPr>
        <w:tc>
          <w:tcPr>
            <w:tcW w:w="1560" w:type="dxa"/>
            <w:vMerge/>
          </w:tcPr>
          <w:p w14:paraId="56372DA6" w14:textId="77777777" w:rsidR="00CF7584" w:rsidRPr="001A3907" w:rsidRDefault="00CF7584" w:rsidP="00CF7584">
            <w:pPr>
              <w:rPr>
                <w:rFonts w:ascii="Arial" w:hAnsi="Arial"/>
                <w:sz w:val="28"/>
                <w:szCs w:val="28"/>
              </w:rPr>
            </w:pPr>
          </w:p>
        </w:tc>
        <w:tc>
          <w:tcPr>
            <w:tcW w:w="16497" w:type="dxa"/>
          </w:tcPr>
          <w:p w14:paraId="1DDF0A9B" w14:textId="7B151FDA" w:rsidR="00CF7584" w:rsidRPr="001A3907" w:rsidRDefault="00CF7584" w:rsidP="00CF7584">
            <w:pPr>
              <w:pStyle w:val="Titre3"/>
              <w:rPr>
                <w:color w:val="auto"/>
                <w:spacing w:val="20"/>
              </w:rPr>
            </w:pPr>
            <w:r w:rsidRPr="00CF7584">
              <w:rPr>
                <w:rFonts w:ascii="Arial" w:hAnsi="Arial" w:cs="Arial"/>
                <w:b/>
                <w:bCs/>
                <w:color w:val="auto"/>
                <w:spacing w:val="20"/>
                <w:sz w:val="30"/>
                <w:szCs w:val="30"/>
              </w:rPr>
              <w:t>Informations communales</w:t>
            </w:r>
          </w:p>
        </w:tc>
      </w:tr>
    </w:tbl>
    <w:p w14:paraId="3442DF7E" w14:textId="77777777" w:rsidR="00C20B46" w:rsidRDefault="00C20B46" w:rsidP="002C5AA4">
      <w:pPr>
        <w:jc w:val="both"/>
        <w:rPr>
          <w:rFonts w:ascii="Arial" w:hAnsi="Arial" w:cs="Arial"/>
          <w:b/>
          <w:bCs/>
          <w:sz w:val="40"/>
          <w:szCs w:val="40"/>
        </w:rPr>
      </w:pPr>
    </w:p>
    <w:p w14:paraId="5F9AA640" w14:textId="15DF5815" w:rsidR="002C5AA4" w:rsidRPr="001A3907" w:rsidRDefault="002C5AA4" w:rsidP="002C5AA4">
      <w:pPr>
        <w:jc w:val="both"/>
        <w:rPr>
          <w:rFonts w:ascii="Arial" w:hAnsi="Arial" w:cs="Arial"/>
          <w:b/>
          <w:bCs/>
          <w:sz w:val="40"/>
          <w:szCs w:val="40"/>
        </w:rPr>
      </w:pPr>
      <w:r w:rsidRPr="001A3907">
        <w:rPr>
          <w:rFonts w:ascii="Arial" w:hAnsi="Arial" w:cs="Arial"/>
          <w:b/>
          <w:bCs/>
          <w:sz w:val="40"/>
          <w:szCs w:val="40"/>
        </w:rPr>
        <w:t xml:space="preserve">Rappel concernant la taille des haies et des arbres </w:t>
      </w:r>
    </w:p>
    <w:p w14:paraId="4AE8C635" w14:textId="77777777" w:rsidR="002C5AA4" w:rsidRPr="001A3907" w:rsidRDefault="002C5AA4" w:rsidP="002C5AA4">
      <w:pPr>
        <w:jc w:val="both"/>
        <w:rPr>
          <w:rFonts w:ascii="Arial" w:hAnsi="Arial" w:cs="Arial"/>
          <w:b/>
          <w:bCs/>
          <w:sz w:val="40"/>
          <w:szCs w:val="40"/>
        </w:rPr>
      </w:pPr>
    </w:p>
    <w:p w14:paraId="5F08BABD" w14:textId="1B41FE8A" w:rsidR="002C5AA4" w:rsidRPr="001A3907" w:rsidRDefault="002C5AA4" w:rsidP="001A3907">
      <w:pPr>
        <w:jc w:val="both"/>
        <w:rPr>
          <w:rFonts w:ascii="Arial" w:hAnsi="Arial" w:cs="Arial"/>
          <w:sz w:val="32"/>
          <w:szCs w:val="32"/>
        </w:rPr>
      </w:pPr>
      <w:r w:rsidRPr="001A3907">
        <w:rPr>
          <w:rFonts w:ascii="Arial" w:hAnsi="Arial" w:cs="Arial"/>
          <w:sz w:val="32"/>
          <w:szCs w:val="32"/>
        </w:rPr>
        <w:t>Les</w:t>
      </w:r>
      <w:r w:rsidRPr="001A3907">
        <w:rPr>
          <w:rFonts w:ascii="Arial" w:hAnsi="Arial" w:cs="Arial"/>
          <w:b/>
          <w:bCs/>
          <w:sz w:val="32"/>
          <w:szCs w:val="32"/>
        </w:rPr>
        <w:t xml:space="preserve"> </w:t>
      </w:r>
      <w:r w:rsidRPr="001A3907">
        <w:rPr>
          <w:rFonts w:ascii="Arial" w:hAnsi="Arial" w:cs="Arial"/>
          <w:sz w:val="32"/>
          <w:szCs w:val="32"/>
        </w:rPr>
        <w:t>propriétaires bordant les voies publiques doivent entretenir haies, arbres et arbustes afin de garantir la sécurité des usagers. Les haies doivent être suffisamment éloignées de la chaussée (1,65 m), limitées en hauteur (</w:t>
      </w:r>
      <w:r w:rsidR="00CB5B26">
        <w:rPr>
          <w:rFonts w:ascii="Arial" w:hAnsi="Arial" w:cs="Arial"/>
          <w:sz w:val="32"/>
          <w:szCs w:val="32"/>
        </w:rPr>
        <w:t>0.</w:t>
      </w:r>
      <w:r w:rsidRPr="001A3907">
        <w:rPr>
          <w:rFonts w:ascii="Arial" w:hAnsi="Arial" w:cs="Arial"/>
          <w:sz w:val="32"/>
          <w:szCs w:val="32"/>
        </w:rPr>
        <w:t>9 m) et ne pas gêner la visibilité. Les arbres doivent respecter une distance minimale (5m) par rapport à la route et leurs branches surplombantes (5m) être élaguées. La végétation ne doit pas masquer la signalisation routière ni l’éclairage public. En cas de non-respect, la commune peut faire réaliser les travaux aux frais des propriétaires.</w:t>
      </w:r>
      <w:r w:rsidRPr="001A3907">
        <w:rPr>
          <w:rFonts w:ascii="Arial" w:hAnsi="Arial" w:cs="Arial"/>
          <w:sz w:val="32"/>
          <w:szCs w:val="32"/>
        </w:rPr>
        <w:br/>
      </w:r>
      <w:r w:rsidR="001A3907" w:rsidRPr="001A3907">
        <w:rPr>
          <w:rFonts w:ascii="Arial" w:hAnsi="Arial" w:cs="Arial"/>
          <w:noProof/>
          <w:sz w:val="32"/>
          <w:szCs w:val="32"/>
        </w:rPr>
        <w:drawing>
          <wp:inline distT="0" distB="0" distL="0" distR="0" wp14:anchorId="32975A21" wp14:editId="1A059B70">
            <wp:extent cx="5700156" cy="5174751"/>
            <wp:effectExtent l="0" t="0" r="0" b="6985"/>
            <wp:docPr id="12718525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52590" name=""/>
                    <pic:cNvPicPr/>
                  </pic:nvPicPr>
                  <pic:blipFill>
                    <a:blip r:embed="rId8"/>
                    <a:stretch>
                      <a:fillRect/>
                    </a:stretch>
                  </pic:blipFill>
                  <pic:spPr>
                    <a:xfrm>
                      <a:off x="0" y="0"/>
                      <a:ext cx="5722200" cy="5194763"/>
                    </a:xfrm>
                    <a:prstGeom prst="rect">
                      <a:avLst/>
                    </a:prstGeom>
                  </pic:spPr>
                </pic:pic>
              </a:graphicData>
            </a:graphic>
          </wp:inline>
        </w:drawing>
      </w:r>
    </w:p>
    <w:p w14:paraId="0497BE89" w14:textId="77777777" w:rsidR="00E55771" w:rsidRDefault="00E55771"/>
    <w:sectPr w:rsidR="00E55771" w:rsidSect="001A3907">
      <w:headerReference w:type="default" r:id="rId9"/>
      <w:footerReference w:type="default" r:id="rId10"/>
      <w:pgSz w:w="11906" w:h="16838" w:code="9"/>
      <w:pgMar w:top="1417" w:right="1417" w:bottom="1417" w:left="1417" w:header="720"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5E06" w14:textId="77777777" w:rsidR="00847019" w:rsidRDefault="00847019" w:rsidP="001A3907">
      <w:r>
        <w:separator/>
      </w:r>
    </w:p>
  </w:endnote>
  <w:endnote w:type="continuationSeparator" w:id="0">
    <w:p w14:paraId="5301AB63" w14:textId="77777777" w:rsidR="00847019" w:rsidRDefault="00847019" w:rsidP="001A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ABAC" w14:textId="187B5321" w:rsidR="002C5AA4" w:rsidRPr="00271960" w:rsidRDefault="002C5AA4" w:rsidP="00D6697D">
    <w:pPr>
      <w:pStyle w:val="Pieddepage"/>
      <w:rPr>
        <w:rFonts w:ascii="Arial" w:hAnsi="Arial" w:cs="Arial"/>
      </w:rPr>
    </w:pPr>
    <w:proofErr w:type="spellStart"/>
    <w:proofErr w:type="gramStart"/>
    <w:r>
      <w:rPr>
        <w:rFonts w:ascii="Arial" w:hAnsi="Arial" w:cs="Arial"/>
      </w:rPr>
      <w:t>opp</w:t>
    </w:r>
    <w:proofErr w:type="spellEnd"/>
    <w:proofErr w:type="gramEnd"/>
    <w:r>
      <w:rPr>
        <w:rFonts w:ascii="Arial" w:hAnsi="Arial" w:cs="Arial"/>
      </w:rPr>
      <w:t xml:space="preserve"> 08.0</w:t>
    </w:r>
    <w:r w:rsidR="00B7583B">
      <w:rPr>
        <w:rFonts w:ascii="Arial" w:hAnsi="Arial" w:cs="Arial"/>
      </w:rPr>
      <w:t>7</w:t>
    </w:r>
    <w:r>
      <w:rPr>
        <w:rFonts w:ascii="Arial" w:hAnsi="Arial" w:cs="Arial"/>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E4C22" w14:textId="77777777" w:rsidR="00847019" w:rsidRDefault="00847019" w:rsidP="001A3907">
      <w:r>
        <w:separator/>
      </w:r>
    </w:p>
  </w:footnote>
  <w:footnote w:type="continuationSeparator" w:id="0">
    <w:p w14:paraId="434EB30F" w14:textId="77777777" w:rsidR="00847019" w:rsidRDefault="00847019" w:rsidP="001A3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C99F" w14:textId="77777777" w:rsidR="001A3907" w:rsidRDefault="001A3907">
    <w:pPr>
      <w:pStyle w:val="En-tte"/>
    </w:pPr>
  </w:p>
  <w:p w14:paraId="6041C47A" w14:textId="77777777" w:rsidR="001A3907" w:rsidRDefault="001A390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0CB7"/>
    <w:multiLevelType w:val="multilevel"/>
    <w:tmpl w:val="12DA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15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AA4"/>
    <w:rsid w:val="001A3907"/>
    <w:rsid w:val="0024430E"/>
    <w:rsid w:val="002C5AA4"/>
    <w:rsid w:val="0036149B"/>
    <w:rsid w:val="005A7EC9"/>
    <w:rsid w:val="00640C1B"/>
    <w:rsid w:val="006D0A11"/>
    <w:rsid w:val="0072015E"/>
    <w:rsid w:val="00847019"/>
    <w:rsid w:val="00960426"/>
    <w:rsid w:val="00A0328D"/>
    <w:rsid w:val="00B07158"/>
    <w:rsid w:val="00B7583B"/>
    <w:rsid w:val="00C068F1"/>
    <w:rsid w:val="00C20B46"/>
    <w:rsid w:val="00CB5B26"/>
    <w:rsid w:val="00CF7584"/>
    <w:rsid w:val="00E55771"/>
    <w:rsid w:val="00EE3D0C"/>
    <w:rsid w:val="00F76FD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79C7"/>
  <w15:chartTrackingRefBased/>
  <w15:docId w15:val="{0C3FE190-7308-4FB7-B68C-0E3C38B7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AA4"/>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2C5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2C5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2C5AA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C5AA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C5AA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C5AA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C5AA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C5AA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C5AA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C5AA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C5AA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C5AA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C5AA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C5AA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C5A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C5A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C5A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C5AA4"/>
    <w:rPr>
      <w:rFonts w:eastAsiaTheme="majorEastAsia" w:cstheme="majorBidi"/>
      <w:color w:val="272727" w:themeColor="text1" w:themeTint="D8"/>
    </w:rPr>
  </w:style>
  <w:style w:type="paragraph" w:styleId="Titre">
    <w:name w:val="Title"/>
    <w:basedOn w:val="Normal"/>
    <w:next w:val="Normal"/>
    <w:link w:val="TitreCar"/>
    <w:uiPriority w:val="10"/>
    <w:qFormat/>
    <w:rsid w:val="002C5AA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C5A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C5A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C5A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C5AA4"/>
    <w:pPr>
      <w:spacing w:before="160"/>
      <w:jc w:val="center"/>
    </w:pPr>
    <w:rPr>
      <w:i/>
      <w:iCs/>
      <w:color w:val="404040" w:themeColor="text1" w:themeTint="BF"/>
    </w:rPr>
  </w:style>
  <w:style w:type="character" w:customStyle="1" w:styleId="CitationCar">
    <w:name w:val="Citation Car"/>
    <w:basedOn w:val="Policepardfaut"/>
    <w:link w:val="Citation"/>
    <w:uiPriority w:val="29"/>
    <w:rsid w:val="002C5AA4"/>
    <w:rPr>
      <w:i/>
      <w:iCs/>
      <w:color w:val="404040" w:themeColor="text1" w:themeTint="BF"/>
    </w:rPr>
  </w:style>
  <w:style w:type="paragraph" w:styleId="Paragraphedeliste">
    <w:name w:val="List Paragraph"/>
    <w:basedOn w:val="Normal"/>
    <w:uiPriority w:val="34"/>
    <w:qFormat/>
    <w:rsid w:val="002C5AA4"/>
    <w:pPr>
      <w:ind w:left="720"/>
      <w:contextualSpacing/>
    </w:pPr>
  </w:style>
  <w:style w:type="character" w:styleId="Accentuationintense">
    <w:name w:val="Intense Emphasis"/>
    <w:basedOn w:val="Policepardfaut"/>
    <w:uiPriority w:val="21"/>
    <w:qFormat/>
    <w:rsid w:val="002C5AA4"/>
    <w:rPr>
      <w:i/>
      <w:iCs/>
      <w:color w:val="0F4761" w:themeColor="accent1" w:themeShade="BF"/>
    </w:rPr>
  </w:style>
  <w:style w:type="paragraph" w:styleId="Citationintense">
    <w:name w:val="Intense Quote"/>
    <w:basedOn w:val="Normal"/>
    <w:next w:val="Normal"/>
    <w:link w:val="CitationintenseCar"/>
    <w:uiPriority w:val="30"/>
    <w:qFormat/>
    <w:rsid w:val="002C5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C5AA4"/>
    <w:rPr>
      <w:i/>
      <w:iCs/>
      <w:color w:val="0F4761" w:themeColor="accent1" w:themeShade="BF"/>
    </w:rPr>
  </w:style>
  <w:style w:type="character" w:styleId="Rfrenceintense">
    <w:name w:val="Intense Reference"/>
    <w:basedOn w:val="Policepardfaut"/>
    <w:uiPriority w:val="32"/>
    <w:qFormat/>
    <w:rsid w:val="002C5AA4"/>
    <w:rPr>
      <w:b/>
      <w:bCs/>
      <w:smallCaps/>
      <w:color w:val="0F4761" w:themeColor="accent1" w:themeShade="BF"/>
      <w:spacing w:val="5"/>
    </w:rPr>
  </w:style>
  <w:style w:type="paragraph" w:styleId="Pieddepage">
    <w:name w:val="footer"/>
    <w:basedOn w:val="Normal"/>
    <w:link w:val="PieddepageCar"/>
    <w:rsid w:val="002C5AA4"/>
    <w:pPr>
      <w:tabs>
        <w:tab w:val="center" w:pos="4536"/>
        <w:tab w:val="right" w:pos="9072"/>
      </w:tabs>
    </w:pPr>
  </w:style>
  <w:style w:type="character" w:customStyle="1" w:styleId="PieddepageCar">
    <w:name w:val="Pied de page Car"/>
    <w:basedOn w:val="Policepardfaut"/>
    <w:link w:val="Pieddepage"/>
    <w:rsid w:val="002C5AA4"/>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1A3907"/>
    <w:pPr>
      <w:tabs>
        <w:tab w:val="center" w:pos="4536"/>
        <w:tab w:val="right" w:pos="9072"/>
      </w:tabs>
    </w:pPr>
  </w:style>
  <w:style w:type="character" w:customStyle="1" w:styleId="En-tteCar">
    <w:name w:val="En-tête Car"/>
    <w:basedOn w:val="Policepardfaut"/>
    <w:link w:val="En-tte"/>
    <w:uiPriority w:val="99"/>
    <w:rsid w:val="001A3907"/>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288</Words>
  <Characters>1589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Opaline Pilecki</dc:creator>
  <cp:keywords/>
  <dc:description/>
  <cp:lastModifiedBy>Opaline Pilecki</cp:lastModifiedBy>
  <cp:revision>6</cp:revision>
  <cp:lastPrinted>2026-06-08T07:01:00Z</cp:lastPrinted>
  <dcterms:created xsi:type="dcterms:W3CDTF">2026-06-08T05:56:00Z</dcterms:created>
  <dcterms:modified xsi:type="dcterms:W3CDTF">2026-07-08T10:01:00Z</dcterms:modified>
</cp:coreProperties>
</file>